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B8" w:rsidRDefault="00C36B12">
      <w:r>
        <w:t xml:space="preserve">Liebe Eltern und Erziehungsberechtigte, </w:t>
      </w:r>
    </w:p>
    <w:p w:rsidR="00C36B12" w:rsidRDefault="00C36B12"/>
    <w:p w:rsidR="00C36B12" w:rsidRDefault="00C36B12" w:rsidP="00C36B12">
      <w:pPr>
        <w:jc w:val="both"/>
      </w:pPr>
      <w:r>
        <w:t xml:space="preserve">wie sie sicherlich der Presse entnommen haben, wird es nächste Woche weiterhin Wechselunterricht geben. Für die Schüler ändert sich hier erstmal nichts. </w:t>
      </w:r>
    </w:p>
    <w:p w:rsidR="00C36B12" w:rsidRDefault="00C36B12" w:rsidP="00C36B12">
      <w:pPr>
        <w:jc w:val="both"/>
      </w:pPr>
      <w:r>
        <w:t xml:space="preserve">Die an den weiterführenden Schulen </w:t>
      </w:r>
      <w:proofErr w:type="gramStart"/>
      <w:r>
        <w:t>ab kommender</w:t>
      </w:r>
      <w:proofErr w:type="gramEnd"/>
      <w:r>
        <w:t xml:space="preserve"> Woche eingeführte </w:t>
      </w:r>
      <w:r w:rsidRPr="00C36B12">
        <w:rPr>
          <w:b/>
        </w:rPr>
        <w:t>Testpflicht für Schüler</w:t>
      </w:r>
      <w:r>
        <w:rPr>
          <w:b/>
        </w:rPr>
        <w:t>innen und Schüler</w:t>
      </w:r>
      <w:r w:rsidRPr="00C36B12">
        <w:rPr>
          <w:b/>
        </w:rPr>
        <w:t xml:space="preserve"> gilt nicht für unsere Schulform</w:t>
      </w:r>
      <w:r>
        <w:t xml:space="preserve">. Wir möchten uns an dieser Stelle bei Ihnen für ihr entgegengebrachtes Vertrauen bedanken. </w:t>
      </w:r>
      <w:r w:rsidR="004A0AC8">
        <w:t>Die</w:t>
      </w:r>
      <w:r>
        <w:t xml:space="preserve"> Testquote von etwa 90 Prozent bei den Schülerinnen und Schülern an unserem Standort </w:t>
      </w:r>
      <w:r w:rsidR="004A0AC8">
        <w:t xml:space="preserve">zeigt ihr Verständnis für die Notwendigkeit der Maßnahmen und ihre Bereitschaft, in diesen unsicheren Zeiten zu einem </w:t>
      </w:r>
      <w:proofErr w:type="spellStart"/>
      <w:r w:rsidR="004A0AC8">
        <w:t>entspannteren</w:t>
      </w:r>
      <w:proofErr w:type="spellEnd"/>
      <w:r w:rsidR="004A0AC8">
        <w:t xml:space="preserve"> Leben und Lernen in der Schulgemeinschaft beizutragen.</w:t>
      </w:r>
    </w:p>
    <w:p w:rsidR="004A0AC8" w:rsidRDefault="00C36B12" w:rsidP="00C36B12">
      <w:pPr>
        <w:jc w:val="both"/>
      </w:pPr>
      <w:r>
        <w:t xml:space="preserve">Eine wichtige Änderung wird es </w:t>
      </w:r>
      <w:r w:rsidR="004A0AC8">
        <w:t>für uns</w:t>
      </w:r>
      <w:r>
        <w:t xml:space="preserve"> </w:t>
      </w:r>
      <w:r w:rsidR="004A0AC8">
        <w:t xml:space="preserve">ab dem 19.4. </w:t>
      </w:r>
      <w:bookmarkStart w:id="0" w:name="_GoBack"/>
      <w:bookmarkEnd w:id="0"/>
      <w:r>
        <w:t xml:space="preserve">geben. Schulfremde Personen benötigen </w:t>
      </w:r>
      <w:r w:rsidR="004A0AC8">
        <w:t>in Zukunft einen tagesaktu</w:t>
      </w:r>
      <w:r>
        <w:t>ellen Nachweis (nicht älter als 24 Stunden)</w:t>
      </w:r>
      <w:r w:rsidR="004A0AC8">
        <w:t xml:space="preserve"> eines negativen Covid-19-Schnelltests. Dies gilt auch im Rahmen von Elterngesprächen in der Schule für die teilnehmenden Personen. </w:t>
      </w:r>
    </w:p>
    <w:p w:rsidR="00C36B12" w:rsidRDefault="004A0AC8" w:rsidP="00C36B12">
      <w:pPr>
        <w:jc w:val="both"/>
      </w:pPr>
      <w:r>
        <w:t>Bei weiteren Fragen wenden sie sich weiterhin an die Klassenleitungen oder direkt an uns über das Sekretariat oder per E-Mail.</w:t>
      </w:r>
    </w:p>
    <w:sectPr w:rsidR="00C36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2"/>
    <w:rsid w:val="004A0AC8"/>
    <w:rsid w:val="005C726F"/>
    <w:rsid w:val="00C36B12"/>
    <w:rsid w:val="00E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4D3D"/>
  <w15:chartTrackingRefBased/>
  <w15:docId w15:val="{953DE1D1-E8A6-463C-98B8-488875C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Saarpfalz-Kreis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1</cp:revision>
  <dcterms:created xsi:type="dcterms:W3CDTF">2021-04-16T10:56:00Z</dcterms:created>
  <dcterms:modified xsi:type="dcterms:W3CDTF">2021-04-16T11:14:00Z</dcterms:modified>
</cp:coreProperties>
</file>